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65" w:rsidRPr="00352F24" w:rsidRDefault="00352F24">
      <w:r w:rsidRPr="00352F24">
        <w:rPr>
          <w:rFonts w:ascii="Tahoma" w:hAnsi="Tahoma" w:cs="Tahoma"/>
          <w:sz w:val="17"/>
          <w:szCs w:val="17"/>
          <w:shd w:val="clear" w:color="auto" w:fill="FFFFFF"/>
        </w:rPr>
        <w:t>1) Информация об основных потребительских характеристиках регулируемых товаров (работ, услуг) субъектов естественных монополий и их соответствии государственным и иным утвержденным стандартам качества, включая информацию:</w:t>
      </w:r>
      <w:bookmarkStart w:id="0" w:name="_GoBack"/>
      <w:bookmarkEnd w:id="0"/>
    </w:p>
    <w:sectPr w:rsidR="00BD7C65" w:rsidRPr="00352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01C"/>
    <w:rsid w:val="000B4196"/>
    <w:rsid w:val="00352F24"/>
    <w:rsid w:val="0052501C"/>
    <w:rsid w:val="00537E3A"/>
    <w:rsid w:val="00702DFB"/>
    <w:rsid w:val="00A422E5"/>
    <w:rsid w:val="00B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SPecialiST RePack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2020-06-03T09:31:00Z</dcterms:created>
  <dcterms:modified xsi:type="dcterms:W3CDTF">2020-06-03T09:32:00Z</dcterms:modified>
</cp:coreProperties>
</file>