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C65" w:rsidRPr="000740B4" w:rsidRDefault="000740B4">
      <w:proofErr w:type="gramStart"/>
      <w:r w:rsidRPr="000740B4">
        <w:rPr>
          <w:rFonts w:ascii="Tahoma" w:hAnsi="Tahoma" w:cs="Tahoma"/>
          <w:sz w:val="17"/>
          <w:szCs w:val="17"/>
          <w:shd w:val="clear" w:color="auto" w:fill="FFFFFF"/>
        </w:rPr>
        <w:t>"П. 9 в"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 подконтрольные (операционные) и неподконтрольные расходы, включаемые в необходимую валовую выручку, норма доходности инвестированного капитала, установленная федеральным органом исполнительной власти по регулированию естественных монополий (с указанием акта об утверждении нормы доходности на инвестированный капитал), фактический уровень доходности инвестированного капитала, использованного при</w:t>
      </w:r>
      <w:proofErr w:type="gramEnd"/>
      <w:r w:rsidRPr="000740B4">
        <w:rPr>
          <w:rFonts w:ascii="Tahoma" w:hAnsi="Tahoma" w:cs="Tahoma"/>
          <w:sz w:val="17"/>
          <w:szCs w:val="17"/>
          <w:shd w:val="clear" w:color="auto" w:fill="FFFFFF"/>
        </w:rPr>
        <w:t xml:space="preserve"> </w:t>
      </w:r>
      <w:proofErr w:type="gramStart"/>
      <w:r w:rsidRPr="000740B4">
        <w:rPr>
          <w:rFonts w:ascii="Tahoma" w:hAnsi="Tahoma" w:cs="Tahoma"/>
          <w:sz w:val="17"/>
          <w:szCs w:val="17"/>
          <w:shd w:val="clear" w:color="auto" w:fill="FFFFFF"/>
        </w:rPr>
        <w:t>осуществлении регулируемой деятельности, и обоснование причин его отклонения от уровня доходности инвестированного капитала, установленного федеральным органом исполнительной власти по регулированию естественных монополий; отчет о движении активов, включающий балансовую стоимость активов на начало года, балансовую стоимость активов на конец года, а также информацию о выбытии активов в течение года;</w:t>
      </w:r>
      <w:proofErr w:type="gramEnd"/>
      <w:r w:rsidRPr="000740B4">
        <w:rPr>
          <w:rFonts w:ascii="Tahoma" w:hAnsi="Tahoma" w:cs="Tahoma"/>
          <w:sz w:val="17"/>
          <w:szCs w:val="17"/>
          <w:shd w:val="clear" w:color="auto" w:fill="FFFFFF"/>
        </w:rPr>
        <w:t xml:space="preserve"> отчет о вводе активов в течение года, в том числе за счет переоценки, модернизации, реконструкции, строительства и приобретения нового оборудования.</w:t>
      </w:r>
      <w:bookmarkStart w:id="0" w:name="_GoBack"/>
      <w:bookmarkEnd w:id="0"/>
    </w:p>
    <w:sectPr w:rsidR="00BD7C65" w:rsidRPr="00074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3CD"/>
    <w:rsid w:val="000740B4"/>
    <w:rsid w:val="000B4196"/>
    <w:rsid w:val="001063CD"/>
    <w:rsid w:val="00537E3A"/>
    <w:rsid w:val="00702DFB"/>
    <w:rsid w:val="00A422E5"/>
    <w:rsid w:val="00BD7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Company>SPecialiST RePack</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2020-06-03T09:28:00Z</dcterms:created>
  <dcterms:modified xsi:type="dcterms:W3CDTF">2020-06-03T09:29:00Z</dcterms:modified>
</cp:coreProperties>
</file>