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C65" w:rsidRPr="000B2D89" w:rsidRDefault="000B2D89">
      <w:proofErr w:type="gramStart"/>
      <w:r w:rsidRPr="000B2D89">
        <w:rPr>
          <w:rFonts w:ascii="Tahoma" w:hAnsi="Tahoma" w:cs="Tahoma"/>
          <w:sz w:val="17"/>
          <w:szCs w:val="17"/>
          <w:shd w:val="clear" w:color="auto" w:fill="FFFFFF"/>
        </w:rPr>
        <w:t>"П. 9 в" В случае применения метода доходности инвестированного капитала при государственном регулировании тарифов в отношении субъектов рынков электрической энергии: подконтрольные (операционные) и неподконтрольные расходы, включаемые в необходимую валовую выручку, норма доходности инвестированного капитала, установленная федеральным органом исполнительной власти по регулированию естественных монополий (с указанием акта об утверждении нормы доходности на инвестированный капитал), фактический уровень доходности инвестированного капитала, использованного при</w:t>
      </w:r>
      <w:proofErr w:type="gramEnd"/>
      <w:r w:rsidRPr="000B2D89">
        <w:rPr>
          <w:rFonts w:ascii="Tahoma" w:hAnsi="Tahoma" w:cs="Tahoma"/>
          <w:sz w:val="17"/>
          <w:szCs w:val="17"/>
          <w:shd w:val="clear" w:color="auto" w:fill="FFFFFF"/>
        </w:rPr>
        <w:t xml:space="preserve"> </w:t>
      </w:r>
      <w:proofErr w:type="gramStart"/>
      <w:r w:rsidRPr="000B2D89">
        <w:rPr>
          <w:rFonts w:ascii="Tahoma" w:hAnsi="Tahoma" w:cs="Tahoma"/>
          <w:sz w:val="17"/>
          <w:szCs w:val="17"/>
          <w:shd w:val="clear" w:color="auto" w:fill="FFFFFF"/>
        </w:rPr>
        <w:t>осуществлении регулируемой деятельности, и обоснование причин его отклонения от уровня доходности инвестированного капитала, установленного федеральным органом исполнительной власти по регулированию естественных монополий; отчет о движении активов, включающий балансовую стоимость активов на начало года, балансовую стоимость активов на конец года, а также информацию о выбытии активов в течение года;</w:t>
      </w:r>
      <w:proofErr w:type="gramEnd"/>
      <w:r w:rsidRPr="000B2D89">
        <w:rPr>
          <w:rFonts w:ascii="Tahoma" w:hAnsi="Tahoma" w:cs="Tahoma"/>
          <w:sz w:val="17"/>
          <w:szCs w:val="17"/>
          <w:shd w:val="clear" w:color="auto" w:fill="FFFFFF"/>
        </w:rPr>
        <w:t xml:space="preserve"> отчет о вводе активов в течение года, в том числе за счет переоценки, модернизации, реконструкции, строительств</w:t>
      </w:r>
      <w:bookmarkStart w:id="0" w:name="_GoBack"/>
      <w:bookmarkEnd w:id="0"/>
      <w:r w:rsidRPr="000B2D89">
        <w:rPr>
          <w:rFonts w:ascii="Tahoma" w:hAnsi="Tahoma" w:cs="Tahoma"/>
          <w:sz w:val="17"/>
          <w:szCs w:val="17"/>
          <w:shd w:val="clear" w:color="auto" w:fill="FFFFFF"/>
        </w:rPr>
        <w:t>а и приобретения нового оборудования.</w:t>
      </w:r>
    </w:p>
    <w:sectPr w:rsidR="00BD7C65" w:rsidRPr="000B2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812"/>
    <w:rsid w:val="000B2D89"/>
    <w:rsid w:val="000B4196"/>
    <w:rsid w:val="00520812"/>
    <w:rsid w:val="00537E3A"/>
    <w:rsid w:val="00702DFB"/>
    <w:rsid w:val="00A422E5"/>
    <w:rsid w:val="00BD7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Company>SPecialiST RePack</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2020-06-03T08:42:00Z</dcterms:created>
  <dcterms:modified xsi:type="dcterms:W3CDTF">2020-06-03T08:42:00Z</dcterms:modified>
</cp:coreProperties>
</file>