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C4F" w:rsidRPr="00F22BE6" w:rsidRDefault="00000C4F" w:rsidP="00882E0C">
      <w:pPr>
        <w:pStyle w:val="Style1"/>
        <w:widowControl/>
        <w:tabs>
          <w:tab w:val="left" w:pos="3544"/>
        </w:tabs>
        <w:spacing w:before="34"/>
        <w:ind w:left="2141" w:right="2126" w:firstLine="0"/>
        <w:jc w:val="center"/>
        <w:rPr>
          <w:rStyle w:val="FontStyle11"/>
          <w:rFonts w:ascii="Arial" w:hAnsi="Arial" w:cs="Arial"/>
          <w:sz w:val="18"/>
          <w:szCs w:val="18"/>
        </w:rPr>
      </w:pPr>
      <w:r w:rsidRPr="00F22BE6">
        <w:rPr>
          <w:rStyle w:val="FontStyle11"/>
          <w:rFonts w:ascii="Arial" w:hAnsi="Arial" w:cs="Arial"/>
          <w:sz w:val="18"/>
          <w:szCs w:val="18"/>
        </w:rPr>
        <w:t>Форма раскрытия информации о структуре и объемах затрат на производство и реализацию товаров, регулирование деятельности которых осуществляется методом долгосрочной индексации необходимой валовой выручки</w:t>
      </w:r>
    </w:p>
    <w:p w:rsidR="00000C4F" w:rsidRPr="00F22BE6" w:rsidRDefault="00000C4F" w:rsidP="00882E0C">
      <w:pPr>
        <w:pStyle w:val="Style5"/>
        <w:widowControl/>
        <w:tabs>
          <w:tab w:val="left" w:pos="4214"/>
        </w:tabs>
        <w:spacing w:before="178" w:line="182" w:lineRule="exact"/>
        <w:rPr>
          <w:rStyle w:val="FontStyle11"/>
          <w:rFonts w:ascii="Arial" w:hAnsi="Arial" w:cs="Arial"/>
          <w:sz w:val="18"/>
          <w:szCs w:val="18"/>
        </w:rPr>
      </w:pPr>
      <w:r w:rsidRPr="00F22BE6">
        <w:rPr>
          <w:rStyle w:val="FontStyle11"/>
          <w:rFonts w:ascii="Arial" w:hAnsi="Arial" w:cs="Arial"/>
          <w:sz w:val="18"/>
          <w:szCs w:val="18"/>
        </w:rPr>
        <w:t xml:space="preserve">  Наименование организации:</w:t>
      </w:r>
      <w:r w:rsidRPr="00F22BE6">
        <w:rPr>
          <w:rStyle w:val="FontStyle11"/>
          <w:rFonts w:ascii="Arial" w:hAnsi="Arial" w:cs="Arial"/>
          <w:sz w:val="18"/>
          <w:szCs w:val="18"/>
        </w:rPr>
        <w:tab/>
        <w:t>АО "ЗОК"</w:t>
      </w:r>
    </w:p>
    <w:p w:rsidR="00000C4F" w:rsidRPr="00F22BE6" w:rsidRDefault="00000C4F" w:rsidP="00882E0C">
      <w:pPr>
        <w:pStyle w:val="Style5"/>
        <w:widowControl/>
        <w:tabs>
          <w:tab w:val="left" w:pos="4219"/>
        </w:tabs>
        <w:spacing w:line="182" w:lineRule="exact"/>
        <w:rPr>
          <w:rStyle w:val="FontStyle11"/>
          <w:rFonts w:ascii="Arial" w:hAnsi="Arial" w:cs="Arial"/>
          <w:sz w:val="18"/>
          <w:szCs w:val="18"/>
        </w:rPr>
      </w:pPr>
      <w:r w:rsidRPr="00F22BE6">
        <w:rPr>
          <w:rStyle w:val="FontStyle11"/>
          <w:rFonts w:ascii="Arial" w:hAnsi="Arial" w:cs="Arial"/>
          <w:sz w:val="18"/>
          <w:szCs w:val="18"/>
        </w:rPr>
        <w:t xml:space="preserve">  ИНН:</w:t>
      </w:r>
      <w:r w:rsidRPr="00F22BE6">
        <w:rPr>
          <w:rStyle w:val="FontStyle11"/>
          <w:rFonts w:ascii="Arial" w:hAnsi="Arial" w:cs="Arial"/>
          <w:sz w:val="18"/>
          <w:szCs w:val="18"/>
        </w:rPr>
        <w:tab/>
        <w:t>4502000516</w:t>
      </w:r>
    </w:p>
    <w:p w:rsidR="00000C4F" w:rsidRPr="00F22BE6" w:rsidRDefault="00000C4F" w:rsidP="00882E0C">
      <w:pPr>
        <w:pStyle w:val="Style5"/>
        <w:widowControl/>
        <w:tabs>
          <w:tab w:val="left" w:pos="4219"/>
        </w:tabs>
        <w:spacing w:line="182" w:lineRule="exact"/>
        <w:rPr>
          <w:rStyle w:val="FontStyle11"/>
          <w:rFonts w:ascii="Arial" w:hAnsi="Arial" w:cs="Arial"/>
          <w:sz w:val="18"/>
          <w:szCs w:val="18"/>
        </w:rPr>
      </w:pPr>
      <w:r w:rsidRPr="00F22BE6">
        <w:rPr>
          <w:rStyle w:val="FontStyle11"/>
          <w:rFonts w:ascii="Arial" w:hAnsi="Arial" w:cs="Arial"/>
          <w:sz w:val="18"/>
          <w:szCs w:val="18"/>
        </w:rPr>
        <w:t xml:space="preserve">  КПП:</w:t>
      </w:r>
      <w:r w:rsidRPr="00F22BE6">
        <w:rPr>
          <w:rStyle w:val="FontStyle11"/>
          <w:rFonts w:ascii="Arial" w:hAnsi="Arial" w:cs="Arial"/>
          <w:sz w:val="18"/>
          <w:szCs w:val="18"/>
        </w:rPr>
        <w:tab/>
        <w:t>450201001</w:t>
      </w:r>
    </w:p>
    <w:p w:rsidR="00000C4F" w:rsidRPr="00F22BE6" w:rsidRDefault="00000C4F" w:rsidP="00882E0C">
      <w:pPr>
        <w:pStyle w:val="Style5"/>
        <w:widowControl/>
        <w:tabs>
          <w:tab w:val="left" w:pos="4229"/>
        </w:tabs>
        <w:spacing w:line="182" w:lineRule="exact"/>
        <w:rPr>
          <w:rStyle w:val="FontStyle11"/>
          <w:rFonts w:ascii="Arial" w:hAnsi="Arial" w:cs="Arial"/>
          <w:sz w:val="18"/>
          <w:szCs w:val="18"/>
        </w:rPr>
      </w:pPr>
      <w:r w:rsidRPr="00F22BE6">
        <w:rPr>
          <w:rStyle w:val="FontStyle11"/>
          <w:rFonts w:ascii="Arial" w:hAnsi="Arial" w:cs="Arial"/>
          <w:sz w:val="18"/>
          <w:szCs w:val="18"/>
        </w:rPr>
        <w:t xml:space="preserve">  Долгосрочный период регулирования:</w:t>
      </w:r>
      <w:r w:rsidRPr="00F22BE6">
        <w:rPr>
          <w:rStyle w:val="FontStyle11"/>
          <w:rFonts w:ascii="Arial" w:hAnsi="Arial" w:cs="Arial"/>
          <w:sz w:val="18"/>
          <w:szCs w:val="18"/>
        </w:rPr>
        <w:tab/>
        <w:t>2015-</w:t>
      </w:r>
      <w:smartTag w:uri="urn:schemas-microsoft-com:office:smarttags" w:element="metricconverter">
        <w:smartTagPr>
          <w:attr w:name="ProductID" w:val="2020 г"/>
        </w:smartTagPr>
        <w:r w:rsidRPr="00F22BE6">
          <w:rPr>
            <w:rStyle w:val="FontStyle11"/>
            <w:rFonts w:ascii="Arial" w:hAnsi="Arial" w:cs="Arial"/>
            <w:sz w:val="18"/>
            <w:szCs w:val="18"/>
          </w:rPr>
          <w:t>2020 г</w:t>
        </w:r>
      </w:smartTag>
      <w:r w:rsidRPr="00F22BE6">
        <w:rPr>
          <w:rStyle w:val="FontStyle11"/>
          <w:rFonts w:ascii="Arial" w:hAnsi="Arial" w:cs="Arial"/>
          <w:sz w:val="18"/>
          <w:szCs w:val="18"/>
        </w:rPr>
        <w:t>.г.</w:t>
      </w:r>
    </w:p>
    <w:p w:rsidR="00000C4F" w:rsidRPr="00F22BE6" w:rsidRDefault="00000C4F" w:rsidP="00882E0C">
      <w:pPr>
        <w:pStyle w:val="Style5"/>
        <w:widowControl/>
        <w:tabs>
          <w:tab w:val="left" w:pos="4229"/>
        </w:tabs>
        <w:spacing w:line="182" w:lineRule="exact"/>
        <w:ind w:left="-567"/>
        <w:rPr>
          <w:rStyle w:val="FontStyle11"/>
          <w:rFonts w:ascii="Arial" w:hAnsi="Arial" w:cs="Arial"/>
          <w:sz w:val="18"/>
          <w:szCs w:val="18"/>
        </w:rPr>
      </w:pPr>
    </w:p>
    <w:tbl>
      <w:tblPr>
        <w:tblW w:w="11197" w:type="dxa"/>
        <w:tblInd w:w="-1152" w:type="dxa"/>
        <w:tblLook w:val="00A0"/>
      </w:tblPr>
      <w:tblGrid>
        <w:gridCol w:w="996"/>
        <w:gridCol w:w="290"/>
        <w:gridCol w:w="4961"/>
        <w:gridCol w:w="1134"/>
        <w:gridCol w:w="1079"/>
        <w:gridCol w:w="992"/>
        <w:gridCol w:w="1745"/>
      </w:tblGrid>
      <w:tr w:rsidR="00000C4F" w:rsidRPr="00F22BE6" w:rsidTr="005D5658">
        <w:trPr>
          <w:trHeight w:val="30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п</w:t>
            </w:r>
            <w:proofErr w:type="spellEnd"/>
            <w:proofErr w:type="gram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Показатель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Ед. </w:t>
            </w: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изм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201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Примечание </w:t>
            </w:r>
          </w:p>
        </w:tc>
      </w:tr>
      <w:tr w:rsidR="00000C4F" w:rsidRPr="00F22BE6" w:rsidTr="005D5658">
        <w:trPr>
          <w:trHeight w:val="30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факт 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000C4F" w:rsidRPr="00F22BE6" w:rsidTr="005D5658">
        <w:trPr>
          <w:trHeight w:val="46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Структура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х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C4F" w:rsidRPr="00F22BE6" w:rsidTr="005D5658">
        <w:trPr>
          <w:trHeight w:val="41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Необходимая валовая выручка на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2 082,33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3 081,92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5D5658">
        <w:trPr>
          <w:trHeight w:val="6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ind w:left="-250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   Подконтрольные расходы,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1 525,43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2 640,11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5D5658">
        <w:trPr>
          <w:trHeight w:val="51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Материальные расходы,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1 569,40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5D5658">
        <w:trPr>
          <w:trHeight w:val="6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1.1.1.1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 на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сырье, материалы, запасные части, инструмент, топливо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529,36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Увеличение расхода </w:t>
            </w: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электро-кабельной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продукции   </w:t>
            </w:r>
          </w:p>
        </w:tc>
      </w:tr>
      <w:tr w:rsidR="00000C4F" w:rsidRPr="00F22BE6" w:rsidTr="005D565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1.1.1.2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на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1 040,03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5D5658">
        <w:trPr>
          <w:trHeight w:val="120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1.1.1.3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на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работы и услуги производственного характера (в том числе услуги сторонних организаций по содержанию сетей и распределительных устройств)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5D565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1.1.1.3.1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 на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5D565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Фонд оплаты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1 242,83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974,03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Снижение численности работников   </w:t>
            </w:r>
          </w:p>
        </w:tc>
      </w:tr>
      <w:tr w:rsidR="00000C4F" w:rsidRPr="00F22BE6" w:rsidTr="005D565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1.1.2.1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 на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5D5658">
        <w:trPr>
          <w:trHeight w:val="64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Прочие подконтрольные расходы (с расшифровкой)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96,69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5D5658">
        <w:trPr>
          <w:trHeight w:val="57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1.1.3.1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прибыль на социальное развитие (включая социальные выплаты)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5D565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1.1.3.2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транспортные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5D5658">
        <w:trPr>
          <w:trHeight w:val="349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1.1.3.3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прочие расходы (с расшифровкой)****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9,27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5D5658">
        <w:trPr>
          <w:trHeight w:val="9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1.1.4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Расходы на обслуживание операционных заемных сре</w:t>
            </w:r>
            <w:proofErr w:type="gram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дств в с</w:t>
            </w:r>
            <w:proofErr w:type="gram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оставе подконтрольных расходов</w:t>
            </w:r>
          </w:p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5D5658">
        <w:trPr>
          <w:trHeight w:val="6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1.1.5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Расходы из прибыли в составе подконтрольных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5D5658">
        <w:trPr>
          <w:trHeight w:val="9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Неподконтрольные расходы, включенные в НВВ,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556,90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441,81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5D565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Оплата услуг ОАО «ФСК ЕЭС»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5D565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lastRenderedPageBreak/>
              <w:t>1.2.2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Расходы на оплату технологического присоединения к сетям смежной сетевой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000C4F" w:rsidRPr="00F22BE6" w:rsidTr="005D565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1.2.3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Плата за аренду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48,81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5D565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отчисления на социальные нужды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304,87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Пропорционально оплате труда   </w:t>
            </w:r>
          </w:p>
        </w:tc>
      </w:tr>
      <w:tr w:rsidR="00000C4F" w:rsidRPr="00F22BE6" w:rsidTr="008851BE">
        <w:trPr>
          <w:trHeight w:val="72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расходы на возврат и обслуживание долгосрочных заемных средств, направляемых на финансирование капитальных вложений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5D565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амортизация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88,13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8707B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прибыль на капитальные вложения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8707B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налог на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8707B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прочие налоги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8707B8">
        <w:trPr>
          <w:trHeight w:val="66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1.2.10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>Расходы сетевой организации, связанные с осуществлением технологического присоединения к электрическим сетям, не включенные в плату за технологическое присоединение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8707B8">
        <w:trPr>
          <w:trHeight w:val="66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1.2.10.1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Справочно: «Количество льготных технологических присоединений»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000C4F" w:rsidRPr="00F22BE6" w:rsidTr="008707B8">
        <w:trPr>
          <w:trHeight w:val="172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1.2.11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Средства, подлежащие дополнительному учету по результатам вступивших в законную силу решений суда, решений ФСТ России, принятых по итогам рассмотрения разногласий или досудебного урегулирования споров, решения ФСТ России об отмене решения регулирующего органа, принятого им с превышением полномочий (предписания)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8707B8">
        <w:trPr>
          <w:trHeight w:val="63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1.2.12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прочие неподконтрольные расходы (с расшифровкой)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505B18">
        <w:trPr>
          <w:trHeight w:val="83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недополученный по независящим причинам доход</w:t>
            </w:r>
            <w:proofErr w:type="gram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(+)/</w:t>
            </w:r>
            <w:proofErr w:type="gram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избыток средств, полученный в предыдущем периоде регулирования (-)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5D5658">
        <w:trPr>
          <w:trHeight w:val="7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Справочно: расходы на ремонт, всего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br/>
              <w:t>(пункт 1.1.1.2 + пункт 1.1.2.1 + пункт 1.1.3.1)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505B18">
        <w:trPr>
          <w:trHeight w:val="9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Необходимая валовая выручка на оплату технологического расхода (потерь) электроэнергии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000C4F" w:rsidRPr="00F22BE6" w:rsidTr="00505B18">
        <w:trPr>
          <w:trHeight w:val="49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Справочно:</w:t>
            </w:r>
          </w:p>
          <w:p w:rsidR="00000C4F" w:rsidRPr="00F22BE6" w:rsidRDefault="00000C4F" w:rsidP="00540996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Объем технологических потерь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>МВт·</w:t>
            </w:r>
            <w:proofErr w:type="gramStart"/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C4F" w:rsidRDefault="00000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C4F" w:rsidRPr="00F22BE6" w:rsidRDefault="00000C4F" w:rsidP="00540996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8851BE" w:rsidRPr="00F22BE6" w:rsidTr="008851BE">
        <w:trPr>
          <w:trHeight w:val="126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Справочно:</w:t>
            </w:r>
          </w:p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Цена покупки электрической энергии сетевой организацией в целях компенсации технологического расхода электрической энергии</w:t>
            </w:r>
          </w:p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8851BE" w:rsidRPr="00F22BE6" w:rsidTr="008613CB">
        <w:trPr>
          <w:trHeight w:val="119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Натуральные (количественные) показатели, используемые при определении структуры и объемов затрат на оказание услуг по передаче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br/>
              <w:t>электрической энергии сетевыми организациями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х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851BE" w:rsidRPr="00F22BE6" w:rsidTr="008613CB">
        <w:trPr>
          <w:trHeight w:val="70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общее количество точек подключения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8851BE" w:rsidRPr="00F22BE6" w:rsidTr="008613CB">
        <w:trPr>
          <w:trHeight w:val="57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Трансформаторная мощность подстанций,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МВа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26,4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26,4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8851BE" w:rsidRPr="00F22BE6" w:rsidTr="008613CB">
        <w:trPr>
          <w:trHeight w:val="30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2.n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трансформаторная мощность подстанций на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ВН -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уровне напряжения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МВа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25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25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8851BE" w:rsidRPr="00F22BE6" w:rsidTr="008613CB">
        <w:trPr>
          <w:trHeight w:val="35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трансформаторная мощность подстанций на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СН</w:t>
            </w:r>
            <w:proofErr w:type="gramStart"/>
            <w:r>
              <w:rPr>
                <w:rStyle w:val="FontStyle11"/>
                <w:rFonts w:ascii="Arial" w:hAnsi="Arial" w:cs="Arial"/>
                <w:sz w:val="18"/>
                <w:szCs w:val="18"/>
              </w:rPr>
              <w:t>2</w:t>
            </w:r>
            <w:proofErr w:type="gramEnd"/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-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уровне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МВа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8851BE" w:rsidRPr="00F22BE6" w:rsidTr="008613CB">
        <w:trPr>
          <w:trHeight w:val="82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Количество условных единиц по линиям электропередач,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у.е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12,055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12,055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8851BE" w:rsidRPr="00F22BE6" w:rsidTr="008613CB">
        <w:trPr>
          <w:trHeight w:val="28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3.n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количество условных единиц по линиям электропередач на 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ВН -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у.е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4,2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4,2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8851BE" w:rsidRPr="00F22BE6" w:rsidTr="008613CB">
        <w:trPr>
          <w:trHeight w:val="30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3.n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количество условных единиц по линиям электропередач на 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СН</w:t>
            </w:r>
            <w:proofErr w:type="gramStart"/>
            <w:r>
              <w:rPr>
                <w:rStyle w:val="FontStyle11"/>
                <w:rFonts w:ascii="Arial" w:hAnsi="Arial" w:cs="Arial"/>
                <w:sz w:val="18"/>
                <w:szCs w:val="18"/>
              </w:rPr>
              <w:t>2</w:t>
            </w:r>
            <w:proofErr w:type="gramEnd"/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-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у.е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7,2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8851BE" w:rsidRPr="00F22BE6" w:rsidTr="008613CB">
        <w:trPr>
          <w:trHeight w:val="26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3.n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количество условных единиц по линиям электропередач на 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НН -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у.е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8851BE" w:rsidRPr="00F22BE6" w:rsidTr="008613CB">
        <w:trPr>
          <w:trHeight w:val="82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Количество условных единиц по подстанциям,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у.е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652,4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652,4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8851BE" w:rsidRPr="00F22BE6" w:rsidTr="008613CB">
        <w:trPr>
          <w:trHeight w:val="43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4.n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количество условных единиц по подстанциям на 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В</w:t>
            </w:r>
            <w:proofErr w:type="gramStart"/>
            <w:r>
              <w:rPr>
                <w:rStyle w:val="FontStyle11"/>
                <w:rFonts w:ascii="Arial" w:hAnsi="Arial" w:cs="Arial"/>
                <w:sz w:val="18"/>
                <w:szCs w:val="18"/>
              </w:rPr>
              <w:t>Н-</w:t>
            </w:r>
            <w:proofErr w:type="gram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уровне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у.е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632,4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632,4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8851BE" w:rsidRPr="00F22BE6" w:rsidTr="008613CB">
        <w:trPr>
          <w:trHeight w:val="43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4.n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количество условных единиц по подстанциям на 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СН</w:t>
            </w:r>
            <w:proofErr w:type="gramStart"/>
            <w:r>
              <w:rPr>
                <w:rStyle w:val="FontStyle11"/>
                <w:rFonts w:ascii="Arial" w:hAnsi="Arial" w:cs="Arial"/>
                <w:sz w:val="18"/>
                <w:szCs w:val="18"/>
              </w:rPr>
              <w:t>2</w:t>
            </w:r>
            <w:proofErr w:type="gramEnd"/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- 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уровне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у.е</w:t>
            </w:r>
            <w:proofErr w:type="spell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8851BE" w:rsidRPr="00F22BE6" w:rsidTr="008613CB">
        <w:trPr>
          <w:trHeight w:val="54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Длина линий электропередач,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6,9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8851BE" w:rsidRPr="00F22BE6" w:rsidTr="008613CB">
        <w:trPr>
          <w:trHeight w:val="35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5.n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длина линий электропередач на ВН </w:t>
            </w:r>
            <w:proofErr w:type="gramStart"/>
            <w:r>
              <w:rPr>
                <w:rStyle w:val="FontStyle11"/>
                <w:rFonts w:ascii="Arial" w:hAnsi="Arial" w:cs="Arial"/>
                <w:sz w:val="18"/>
                <w:szCs w:val="18"/>
              </w:rPr>
              <w:t>-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</w:t>
            </w:r>
            <w:proofErr w:type="gram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8851BE" w:rsidRPr="00F22BE6" w:rsidTr="008613CB">
        <w:trPr>
          <w:trHeight w:val="23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5.n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длина линий электропередач на СН</w:t>
            </w:r>
            <w:proofErr w:type="gramStart"/>
            <w:r>
              <w:rPr>
                <w:rStyle w:val="FontStyle11"/>
                <w:rFonts w:ascii="Arial" w:hAnsi="Arial" w:cs="Arial"/>
                <w:sz w:val="18"/>
                <w:szCs w:val="18"/>
              </w:rPr>
              <w:t>2</w:t>
            </w:r>
            <w:proofErr w:type="gramEnd"/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-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4,2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8851BE" w:rsidRPr="00F22BE6" w:rsidTr="008851BE">
        <w:trPr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5.n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длина линий электропередач на НН </w:t>
            </w:r>
            <w:proofErr w:type="gramStart"/>
            <w:r>
              <w:rPr>
                <w:rStyle w:val="FontStyle11"/>
                <w:rFonts w:ascii="Arial" w:hAnsi="Arial" w:cs="Arial"/>
                <w:sz w:val="18"/>
                <w:szCs w:val="18"/>
              </w:rPr>
              <w:t>-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у</w:t>
            </w:r>
            <w:proofErr w:type="gramEnd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</w:tr>
      <w:tr w:rsidR="008851BE" w:rsidRPr="00F22BE6" w:rsidTr="008851BE">
        <w:trPr>
          <w:trHeight w:val="25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Доля кабельных линий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20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>
              <w:rPr>
                <w:rStyle w:val="FontStyle11"/>
                <w:rFonts w:ascii="Arial" w:hAnsi="Arial" w:cs="Arial"/>
                <w:sz w:val="18"/>
                <w:szCs w:val="18"/>
              </w:rPr>
              <w:t>20</w:t>
            </w: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8851BE" w:rsidRPr="00F22BE6" w:rsidTr="008613CB">
        <w:trPr>
          <w:trHeight w:val="679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Ввод в эксплуатацию новых объектов электросетевого комплекса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8851BE" w:rsidRPr="00F22BE6" w:rsidTr="008613CB">
        <w:trPr>
          <w:trHeight w:val="63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в том числе за счет платы за технологическое присоединение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   </w:t>
            </w:r>
          </w:p>
        </w:tc>
      </w:tr>
      <w:tr w:rsidR="008851BE" w:rsidRPr="00230A65" w:rsidTr="008613CB">
        <w:trPr>
          <w:trHeight w:val="88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51BE" w:rsidRPr="00F22BE6" w:rsidRDefault="008851BE" w:rsidP="008613CB">
            <w:pPr>
              <w:rPr>
                <w:rStyle w:val="FontStyle11"/>
                <w:rFonts w:ascii="Arial" w:hAnsi="Arial" w:cs="Arial"/>
                <w:sz w:val="18"/>
                <w:szCs w:val="18"/>
                <w:lang w:eastAsia="ru-RU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норматив технологического расхода (потерь) электрической энергии, установленный Минэнерго России*****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BE" w:rsidRPr="00F22BE6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BE" w:rsidRPr="002503C1" w:rsidRDefault="008851BE" w:rsidP="008613CB">
            <w:pPr>
              <w:jc w:val="center"/>
              <w:rPr>
                <w:rStyle w:val="FontStyle11"/>
                <w:rFonts w:ascii="Arial" w:hAnsi="Arial" w:cs="Arial"/>
                <w:sz w:val="18"/>
                <w:szCs w:val="18"/>
              </w:rPr>
            </w:pPr>
            <w:proofErr w:type="spellStart"/>
            <w:r w:rsidRPr="00F22BE6">
              <w:rPr>
                <w:rStyle w:val="FontStyle11"/>
                <w:rFonts w:ascii="Arial" w:hAnsi="Arial" w:cs="Arial"/>
                <w:sz w:val="18"/>
                <w:szCs w:val="18"/>
              </w:rPr>
              <w:t>х</w:t>
            </w:r>
            <w:proofErr w:type="spellEnd"/>
            <w:r w:rsidRPr="002503C1">
              <w:rPr>
                <w:rStyle w:val="FontStyle11"/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8851BE" w:rsidRDefault="008851BE" w:rsidP="008851BE">
      <w:pPr>
        <w:ind w:left="-1134"/>
      </w:pPr>
    </w:p>
    <w:p w:rsidR="00000C4F" w:rsidRDefault="00000C4F" w:rsidP="00882E0C">
      <w:pPr>
        <w:ind w:left="-1134"/>
      </w:pPr>
    </w:p>
    <w:sectPr w:rsidR="00000C4F" w:rsidSect="008851B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E0C"/>
    <w:rsid w:val="00000C4F"/>
    <w:rsid w:val="00054095"/>
    <w:rsid w:val="00075D02"/>
    <w:rsid w:val="00080F38"/>
    <w:rsid w:val="001B59A4"/>
    <w:rsid w:val="001F5F3D"/>
    <w:rsid w:val="00230A65"/>
    <w:rsid w:val="002503C1"/>
    <w:rsid w:val="00266856"/>
    <w:rsid w:val="003748B9"/>
    <w:rsid w:val="003C6FE9"/>
    <w:rsid w:val="003D10A9"/>
    <w:rsid w:val="003E072E"/>
    <w:rsid w:val="004A2583"/>
    <w:rsid w:val="00505B18"/>
    <w:rsid w:val="00540996"/>
    <w:rsid w:val="005D5658"/>
    <w:rsid w:val="00750D10"/>
    <w:rsid w:val="00766AFE"/>
    <w:rsid w:val="007E4962"/>
    <w:rsid w:val="0084764B"/>
    <w:rsid w:val="008707B8"/>
    <w:rsid w:val="00882E0C"/>
    <w:rsid w:val="008851BE"/>
    <w:rsid w:val="008A39AB"/>
    <w:rsid w:val="008A4847"/>
    <w:rsid w:val="008C603A"/>
    <w:rsid w:val="008D2A9E"/>
    <w:rsid w:val="008D5A6A"/>
    <w:rsid w:val="009D34FD"/>
    <w:rsid w:val="00A83538"/>
    <w:rsid w:val="00AD0C96"/>
    <w:rsid w:val="00AD55AF"/>
    <w:rsid w:val="00BA0B5A"/>
    <w:rsid w:val="00C73477"/>
    <w:rsid w:val="00D6346F"/>
    <w:rsid w:val="00ED0834"/>
    <w:rsid w:val="00F22BE6"/>
    <w:rsid w:val="00F96D66"/>
    <w:rsid w:val="00FE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5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82E0C"/>
    <w:pPr>
      <w:widowControl w:val="0"/>
      <w:autoSpaceDE w:val="0"/>
      <w:autoSpaceDN w:val="0"/>
      <w:adjustRightInd w:val="0"/>
      <w:spacing w:after="0" w:line="182" w:lineRule="exact"/>
      <w:ind w:firstLine="115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82E0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11">
    <w:name w:val="Font Style11"/>
    <w:uiPriority w:val="99"/>
    <w:rsid w:val="00882E0C"/>
    <w:rPr>
      <w:rFonts w:ascii="Arial Unicode MS" w:eastAsia="Arial Unicode MS"/>
      <w:sz w:val="14"/>
    </w:rPr>
  </w:style>
  <w:style w:type="character" w:styleId="a3">
    <w:name w:val="Hyperlink"/>
    <w:basedOn w:val="a0"/>
    <w:uiPriority w:val="99"/>
    <w:semiHidden/>
    <w:rsid w:val="00882E0C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882E0C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882E0C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sz w:val="18"/>
      <w:szCs w:val="18"/>
      <w:lang w:eastAsia="ru-RU"/>
    </w:rPr>
  </w:style>
  <w:style w:type="paragraph" w:customStyle="1" w:styleId="font6">
    <w:name w:val="font6"/>
    <w:basedOn w:val="a"/>
    <w:uiPriority w:val="99"/>
    <w:rsid w:val="00882E0C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5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5" w:color="auto"/>
      </w:pBdr>
      <w:spacing w:before="100" w:beforeAutospacing="1" w:after="100" w:afterAutospacing="1" w:line="240" w:lineRule="auto"/>
      <w:ind w:firstLineChars="200" w:firstLine="200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1">
    <w:name w:val="xl81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82">
    <w:name w:val="xl82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83">
    <w:name w:val="xl83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84">
    <w:name w:val="xl84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5">
    <w:name w:val="xl85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6">
    <w:name w:val="xl86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7">
    <w:name w:val="xl87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8">
    <w:name w:val="xl88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9">
    <w:name w:val="xl89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0">
    <w:name w:val="xl90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2">
    <w:name w:val="xl92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94">
    <w:name w:val="xl94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5">
    <w:name w:val="xl95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6">
    <w:name w:val="xl96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7">
    <w:name w:val="xl97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98">
    <w:name w:val="xl98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7">
    <w:name w:val="xl107"/>
    <w:basedOn w:val="a"/>
    <w:uiPriority w:val="99"/>
    <w:rsid w:val="00882E0C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8">
    <w:name w:val="xl108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9">
    <w:name w:val="xl109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10">
    <w:name w:val="xl110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12">
    <w:name w:val="xl112"/>
    <w:basedOn w:val="a"/>
    <w:uiPriority w:val="99"/>
    <w:rsid w:val="00882E0C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13">
    <w:name w:val="xl113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14">
    <w:name w:val="xl114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i/>
      <w:iCs/>
      <w:color w:val="000000"/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i/>
      <w:iCs/>
      <w:color w:val="0000FF"/>
      <w:sz w:val="18"/>
      <w:szCs w:val="18"/>
      <w:u w:val="single"/>
      <w:lang w:eastAsia="ru-RU"/>
    </w:rPr>
  </w:style>
  <w:style w:type="paragraph" w:customStyle="1" w:styleId="xl120">
    <w:name w:val="xl120"/>
    <w:basedOn w:val="a"/>
    <w:uiPriority w:val="99"/>
    <w:rsid w:val="00882E0C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882E0C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882E0C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FF"/>
      <w:sz w:val="18"/>
      <w:szCs w:val="18"/>
      <w:u w:val="single"/>
      <w:lang w:eastAsia="ru-RU"/>
    </w:rPr>
  </w:style>
  <w:style w:type="paragraph" w:customStyle="1" w:styleId="xl123">
    <w:name w:val="xl123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26">
    <w:name w:val="xl126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27">
    <w:name w:val="xl127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28">
    <w:name w:val="xl128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882E0C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i/>
      <w:iCs/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36">
    <w:name w:val="xl136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37">
    <w:name w:val="xl137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38">
    <w:name w:val="xl138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39">
    <w:name w:val="xl139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0">
    <w:name w:val="xl140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FF"/>
      <w:sz w:val="18"/>
      <w:szCs w:val="18"/>
      <w:u w:val="single"/>
      <w:lang w:eastAsia="ru-RU"/>
    </w:rPr>
  </w:style>
  <w:style w:type="paragraph" w:customStyle="1" w:styleId="xl141">
    <w:name w:val="xl141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882E0C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">
    <w:name w:val="xl143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">
    <w:name w:val="xl144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">
    <w:name w:val="xl145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6">
    <w:name w:val="xl146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">
    <w:name w:val="xl147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">
    <w:name w:val="xl148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">
    <w:name w:val="xl149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0">
    <w:name w:val="xl150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1">
    <w:name w:val="xl151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2">
    <w:name w:val="xl152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3">
    <w:name w:val="xl153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4">
    <w:name w:val="xl154"/>
    <w:basedOn w:val="a"/>
    <w:uiPriority w:val="99"/>
    <w:rsid w:val="00882E0C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">
    <w:name w:val="xl155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">
    <w:name w:val="xl156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7">
    <w:name w:val="xl157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8">
    <w:name w:val="xl158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9">
    <w:name w:val="xl159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">
    <w:name w:val="xl173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">
    <w:name w:val="xl174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">
    <w:name w:val="xl175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6">
    <w:name w:val="xl176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7">
    <w:name w:val="xl177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8">
    <w:name w:val="xl178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9">
    <w:name w:val="xl179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0">
    <w:name w:val="xl180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1">
    <w:name w:val="xl181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2">
    <w:name w:val="xl182"/>
    <w:basedOn w:val="a"/>
    <w:uiPriority w:val="99"/>
    <w:rsid w:val="00882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3">
    <w:name w:val="xl183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84">
    <w:name w:val="xl184"/>
    <w:basedOn w:val="a"/>
    <w:uiPriority w:val="99"/>
    <w:rsid w:val="00882E0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rsid w:val="00D634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75D02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1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741</Words>
  <Characters>4904</Characters>
  <Application>Microsoft Office Word</Application>
  <DocSecurity>0</DocSecurity>
  <Lines>40</Lines>
  <Paragraphs>11</Paragraphs>
  <ScaleCrop>false</ScaleCrop>
  <Company>Home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ogm3</dc:creator>
  <cp:keywords/>
  <dc:description/>
  <cp:lastModifiedBy>ogm3</cp:lastModifiedBy>
  <cp:revision>15</cp:revision>
  <cp:lastPrinted>2017-04-18T11:38:00Z</cp:lastPrinted>
  <dcterms:created xsi:type="dcterms:W3CDTF">2016-05-06T10:43:00Z</dcterms:created>
  <dcterms:modified xsi:type="dcterms:W3CDTF">2018-04-24T03:55:00Z</dcterms:modified>
</cp:coreProperties>
</file>